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8A6B">
      <w:pPr>
        <w:adjustRightInd w:val="0"/>
        <w:snapToGrid w:val="0"/>
        <w:spacing w:line="560" w:lineRule="exact"/>
        <w:jc w:val="center"/>
        <w:rPr>
          <w:rFonts w:hint="eastAsia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eastAsia="方正小标宋_GBK"/>
          <w:snapToGrid w:val="0"/>
          <w:color w:val="000000"/>
          <w:kern w:val="0"/>
          <w:sz w:val="44"/>
          <w:szCs w:val="44"/>
        </w:rPr>
        <w:t>广州市首批中小学幼儿园优秀学校</w:t>
      </w:r>
    </w:p>
    <w:p w14:paraId="123DEC76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snapToGrid w:val="0"/>
          <w:color w:val="000000"/>
          <w:kern w:val="0"/>
          <w:sz w:val="15"/>
          <w:szCs w:val="15"/>
          <w:lang w:val="en-US" w:eastAsia="zh-CN"/>
        </w:rPr>
      </w:pPr>
      <w:r>
        <w:rPr>
          <w:rFonts w:eastAsia="方正小标宋_GBK"/>
          <w:snapToGrid w:val="0"/>
          <w:color w:val="000000"/>
          <w:kern w:val="0"/>
          <w:sz w:val="44"/>
          <w:szCs w:val="44"/>
        </w:rPr>
        <w:t>家长委员会申报表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18"/>
          <w:szCs w:val="18"/>
          <w:lang w:val="en-US" w:eastAsia="zh-CN"/>
        </w:rPr>
        <w:t xml:space="preserve">  </w:t>
      </w:r>
    </w:p>
    <w:tbl>
      <w:tblPr>
        <w:tblStyle w:val="2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702"/>
        <w:gridCol w:w="2280"/>
        <w:gridCol w:w="1965"/>
      </w:tblGrid>
      <w:tr w14:paraId="610F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44" w:type="dxa"/>
            <w:shd w:val="clear" w:color="auto" w:fill="auto"/>
            <w:noWrap w:val="0"/>
            <w:vAlign w:val="center"/>
          </w:tcPr>
          <w:p w14:paraId="2BDB5C78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6947" w:type="dxa"/>
            <w:gridSpan w:val="3"/>
            <w:shd w:val="clear" w:color="auto" w:fill="auto"/>
            <w:noWrap w:val="0"/>
            <w:vAlign w:val="center"/>
          </w:tcPr>
          <w:p w14:paraId="75061276">
            <w:pPr>
              <w:adjustRightInd w:val="0"/>
              <w:snapToGrid w:val="0"/>
              <w:spacing w:line="400" w:lineRule="exact"/>
              <w:rPr>
                <w:rFonts w:hint="default" w:eastAsia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广州市旅游商务职业学校</w:t>
            </w:r>
          </w:p>
        </w:tc>
      </w:tr>
      <w:tr w14:paraId="1FD8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44" w:type="dxa"/>
            <w:shd w:val="clear" w:color="auto" w:fill="auto"/>
            <w:noWrap w:val="0"/>
            <w:vAlign w:val="center"/>
          </w:tcPr>
          <w:p w14:paraId="73A82DC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>书记、校长</w:t>
            </w:r>
          </w:p>
        </w:tc>
        <w:tc>
          <w:tcPr>
            <w:tcW w:w="2702" w:type="dxa"/>
            <w:shd w:val="clear" w:color="auto" w:fill="auto"/>
            <w:noWrap w:val="0"/>
            <w:vAlign w:val="center"/>
          </w:tcPr>
          <w:p w14:paraId="2B118D4F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王勇（书记）</w:t>
            </w:r>
          </w:p>
          <w:p w14:paraId="77132159">
            <w:pPr>
              <w:adjustRightInd w:val="0"/>
              <w:snapToGrid w:val="0"/>
              <w:spacing w:line="400" w:lineRule="exact"/>
              <w:rPr>
                <w:rFonts w:hint="default" w:eastAsia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张立波（校长）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43FEED3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242203BE">
            <w:pPr>
              <w:adjustRightInd w:val="0"/>
              <w:snapToGrid w:val="0"/>
              <w:spacing w:line="400" w:lineRule="exact"/>
              <w:rPr>
                <w:rFonts w:hint="default" w:eastAsia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020-84358744</w:t>
            </w:r>
          </w:p>
        </w:tc>
      </w:tr>
      <w:tr w14:paraId="2A0E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4" w:type="dxa"/>
            <w:shd w:val="clear" w:color="auto" w:fill="auto"/>
            <w:noWrap w:val="0"/>
            <w:vAlign w:val="center"/>
          </w:tcPr>
          <w:p w14:paraId="35445BA0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>分管校长</w:t>
            </w:r>
          </w:p>
        </w:tc>
        <w:tc>
          <w:tcPr>
            <w:tcW w:w="2702" w:type="dxa"/>
            <w:shd w:val="clear" w:color="auto" w:fill="auto"/>
            <w:noWrap w:val="0"/>
            <w:vAlign w:val="center"/>
          </w:tcPr>
          <w:p w14:paraId="717D3D25">
            <w:pPr>
              <w:adjustRightInd w:val="0"/>
              <w:snapToGrid w:val="0"/>
              <w:spacing w:line="400" w:lineRule="exact"/>
              <w:rPr>
                <w:rFonts w:hint="default" w:eastAsia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王朝晖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173CB1F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>学校家委会主任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E89B075">
            <w:pPr>
              <w:adjustRightInd w:val="0"/>
              <w:snapToGrid w:val="0"/>
              <w:spacing w:line="400" w:lineRule="exact"/>
              <w:rPr>
                <w:rFonts w:hint="default" w:eastAsia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刘蓓</w:t>
            </w:r>
          </w:p>
        </w:tc>
      </w:tr>
      <w:tr w14:paraId="2C07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44" w:type="dxa"/>
            <w:shd w:val="clear" w:color="auto" w:fill="auto"/>
            <w:noWrap w:val="0"/>
            <w:vAlign w:val="center"/>
          </w:tcPr>
          <w:p w14:paraId="663EB70B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>委员</w:t>
            </w:r>
          </w:p>
        </w:tc>
        <w:tc>
          <w:tcPr>
            <w:tcW w:w="6947" w:type="dxa"/>
            <w:gridSpan w:val="3"/>
            <w:shd w:val="clear" w:color="auto" w:fill="auto"/>
            <w:noWrap w:val="0"/>
            <w:vAlign w:val="center"/>
          </w:tcPr>
          <w:p w14:paraId="36080F26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曹志伟、禤彩红、吴曼华</w:t>
            </w:r>
          </w:p>
        </w:tc>
      </w:tr>
      <w:tr w14:paraId="4781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691" w:type="dxa"/>
            <w:gridSpan w:val="4"/>
            <w:shd w:val="clear" w:color="auto" w:fill="auto"/>
            <w:noWrap w:val="0"/>
            <w:vAlign w:val="center"/>
          </w:tcPr>
          <w:p w14:paraId="6A832A14">
            <w:pPr>
              <w:adjustRightInd w:val="0"/>
              <w:snapToGrid w:val="0"/>
              <w:spacing w:line="400" w:lineRule="exact"/>
              <w:rPr>
                <w:rFonts w:eastAsia="楷体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>主要工作总结：</w:t>
            </w:r>
          </w:p>
          <w:p w14:paraId="2FB59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30" w:firstLineChars="3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770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30" w:firstLineChars="30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广州市旅游商务职业学校（以下简称旅商职校）坚持以习近平新时代中国特色社会主义思想为指导，落实立德树人根本任务，稳步推进广东省高水平中职学校建设。家长委员会（以下简称家委会）始终秉承“家校合作、服务意识、民主参与、尊重差异、专业支持、透明公开和创新发展”的核心思想与原则，为全校学生的成长和发展贡献力量。</w:t>
            </w:r>
          </w:p>
          <w:p w14:paraId="47BD2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422" w:firstLineChars="200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bookmarkStart w:id="0" w:name="_Toc21580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统筹顶层设计，夯实组织保障</w:t>
            </w:r>
            <w:bookmarkEnd w:id="0"/>
          </w:p>
          <w:p w14:paraId="220C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建立学校家庭教育指导委员会，构建三级家委会组织架构，确保家校沟通顺畅，决策高效。家委会章程健全，产生程序规范。建立资源共享机制，通过“匠心﹒传承”、“羊城家校学堂”、关工委公开课等微课，广泛传播家校共育新方法、新理念，推进校家社共育成果数字化转型。建立发展评价机制，定期对优秀家长给予表彰、奖励。</w:t>
            </w:r>
          </w:p>
          <w:p w14:paraId="3DFED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2" w:firstLineChars="200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bookmarkStart w:id="1" w:name="_Toc10611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二、紧扣职教特色，深化协同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育人</w:t>
            </w:r>
            <w:bookmarkEnd w:id="1"/>
          </w:p>
          <w:p w14:paraId="6A81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家委会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紧扣职教优势和特色，深化学校、家庭、社会和行业企业的教育合作，依托省级中小学劳动教育、研学实践教育“双基地”和广州市旅游商务教育集团189个成员单位的资源优势，在王朝晖工作室的指导下，协助各系部每年精心举办一两场富有专业特色的亲子活动，如经典共读、亲子茶艺、亲子便当制作、咖啡调饮制作、亲子盘香等，引领家长走进职业教育，促进亲子互动，融洽家庭氛围。</w:t>
            </w:r>
          </w:p>
          <w:p w14:paraId="5DFB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在“校店合一”办学模式中提炼出特色鲜明的校家社协同育人主题。例如2018年，家委会成员主动参与“粤菜师傅班暨李锦记希望厨师班”招生，助力形成校企深度合作的工作经验和特色。2022年，协助学校成功承办了羊城学校劳动教育职业体验活动，促进家校合作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协助学校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精心策划并组织校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开放日、接待日等活动，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走进社区，将职业教育、家庭教育、职普融通等理念传递给家长和社会。每年春季交易会、秋季交易会，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旅商职校组织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近两千名学生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到企业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跟岗实习，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家委会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学校，配合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相关企业的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岗前要求，分班级共同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做好家长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引导和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思想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工作，加强过程管理，协力育人。</w:t>
            </w:r>
          </w:p>
          <w:p w14:paraId="5701E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2" w:firstLineChars="200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bookmarkStart w:id="2" w:name="_Toc29964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注重成效宣传，发挥辐射作用</w:t>
            </w:r>
            <w:bookmarkEnd w:id="2"/>
          </w:p>
          <w:p w14:paraId="4B7BF8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强化家校合作成果的宣传力度，提升家委会的社会认可度。学校官网设有“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家长学校”网页，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公众号开设校家社协同育人栏目，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集中宣传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校家社协同育人的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政策和实践情况，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推送公开课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学生居家学习期间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旅商职校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线上推送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18个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课程，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家委会积极参与宣传推广，动员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家长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陪伴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孩子一起学习，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课程浏览量突破140万次。工作室牵头出版学校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劳动教育基地成果集《五彩劳育悦生活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——中职学校劳动教育拾萃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家长代表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参与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广州市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示范家长学校经验介绍拍摄录制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旅商职校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多次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在市妇联、市教育局组织的家庭教育工作推进会上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分享成功做法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，学习强国、广州日报、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羊城晚报、广州电视台等平台多次报道。</w:t>
            </w:r>
          </w:p>
          <w:p w14:paraId="55F55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2" w:firstLineChars="200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bookmarkStart w:id="3" w:name="_Toc1480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四、创新途径方法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，树培特色示范</w:t>
            </w:r>
            <w:bookmarkEnd w:id="3"/>
          </w:p>
          <w:p w14:paraId="4C32B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积极探索家校合作的有效途径，树立特色示范项目，引领教育实践。工作室主持人王朝晖副校长亦是旅商职校的学生家长，在为国教子方面树立了好榜样，家长学校微课程《匠心﹒传承》当中的《地域之味》就讲述了其孩子的成长经历。探索“朝晖”家庭教育系列实践，家委会参与具体工作。例如，成功申报广州市教育规划课题《新时代中职学校家校企协同育人的实践研究》，依托课题的建设与引领，为校家社共育建设提供科学理论基础；“5·15国际家庭日”所在周，工作室成功举办主题为“‘美’驻我家，‘育’见美好”系列活动，近千个家庭参与主题活动，作品精良，反响热烈；2023年1月起，参与“羊城家校学堂”节目录制，推出《面对中考后的孩子，如何让他（她）扬长避短、脱颖而出》《用心沟通，做智慧父母》等19集，先后在央视频、广州电视台、广州教育等平台展播。</w:t>
            </w:r>
          </w:p>
          <w:p w14:paraId="69D6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工作室带领家委会进驻保利社区，开展家庭教育指导工作。2023年参与广州市妇联“社区家长学校协同育人试点提升项目”，配合海珠区人大开展宣传《家庭教育促进法》，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2023年7月3日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中国教育在线的专题报道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学习强国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。在教育帮扶方面起到示范引领作用。2023年，家委会随工作室走访贵州黔南、黔西南5所中职学校，并在三都职校设立“家庭教育工作坊”。助力特殊孩子完成学业。旅商职校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关注特殊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孤独症、轻中度智障等孩子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）的成长教育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落实全员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家访，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带领特教班家长为学生编制了个性化的家校联系簿，及时分享教育心得，使特殊学生更好地融合学校和社会，为培养特殊孩子提供旅商经验。</w:t>
            </w:r>
          </w:p>
          <w:p w14:paraId="04C4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新时代对中职学校家委会提出了更高的要求，旅商职校家委会将持续营造互相尊重、共同成长的教育环境，特别强调职业技能与实践能力的培养，助力学生在专业技能和个人成长上实现人生出彩。</w:t>
            </w:r>
          </w:p>
          <w:p w14:paraId="6528E470">
            <w:pPr>
              <w:adjustRightInd w:val="0"/>
              <w:snapToGrid w:val="0"/>
              <w:spacing w:line="400" w:lineRule="exact"/>
              <w:ind w:firstLine="420" w:firstLineChars="200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（详细材料《家校同心护航，职教赋能梦想》另附）</w:t>
            </w:r>
          </w:p>
        </w:tc>
      </w:tr>
      <w:tr w14:paraId="0161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8691" w:type="dxa"/>
            <w:gridSpan w:val="4"/>
            <w:shd w:val="clear" w:color="auto" w:fill="auto"/>
            <w:noWrap w:val="0"/>
            <w:vAlign w:val="center"/>
          </w:tcPr>
          <w:p w14:paraId="45AE1813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>所在学校意见：</w:t>
            </w: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12382E45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15158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学校家长委员会发挥家长资源优势，大力支持创建广东省高水平学校的各项工作，成效显著。同意推荐。</w:t>
            </w:r>
          </w:p>
          <w:p w14:paraId="2D215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08B7A87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 xml:space="preserve">               校长签名：</w:t>
            </w:r>
            <w:bookmarkStart w:id="4" w:name="_GoBack"/>
            <w:bookmarkEnd w:id="4"/>
          </w:p>
          <w:p w14:paraId="51C3FBA2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60B2DBE">
            <w:pPr>
              <w:adjustRightInd w:val="0"/>
              <w:snapToGrid w:val="0"/>
              <w:spacing w:line="400" w:lineRule="exact"/>
              <w:rPr>
                <w:rFonts w:hint="default" w:eastAsia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日期：</w:t>
            </w: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2024年9月19日</w:t>
            </w:r>
          </w:p>
        </w:tc>
      </w:tr>
      <w:tr w14:paraId="40BE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8691" w:type="dxa"/>
            <w:gridSpan w:val="4"/>
            <w:shd w:val="clear" w:color="auto" w:fill="auto"/>
            <w:noWrap w:val="0"/>
            <w:vAlign w:val="center"/>
          </w:tcPr>
          <w:p w14:paraId="1B533FF9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>区教育局意见：</w:t>
            </w:r>
          </w:p>
          <w:p w14:paraId="2093CFEC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4CAB49EB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609B1EB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 xml:space="preserve">                      分管领导签名：</w:t>
            </w:r>
          </w:p>
          <w:p w14:paraId="213A6495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（盖章）</w:t>
            </w:r>
          </w:p>
          <w:p w14:paraId="30FC0794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日期：</w:t>
            </w:r>
          </w:p>
        </w:tc>
      </w:tr>
    </w:tbl>
    <w:p w14:paraId="31080290"/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Dg2YjVjOWMwZTIyNTViMmIxZTIxNWQ5NmNjYWIifQ=="/>
  </w:docVars>
  <w:rsids>
    <w:rsidRoot w:val="00000000"/>
    <w:rsid w:val="093415BD"/>
    <w:rsid w:val="0C244AC8"/>
    <w:rsid w:val="14733F9D"/>
    <w:rsid w:val="16253F9F"/>
    <w:rsid w:val="351668A2"/>
    <w:rsid w:val="64C24428"/>
    <w:rsid w:val="66890EFC"/>
    <w:rsid w:val="7EC27675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214</Characters>
  <Lines>0</Lines>
  <Paragraphs>0</Paragraphs>
  <TotalTime>27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2024-09-20T05:34:00Z</dcterms:created>
  <dc:creator>Administrator</dc:creator>
  <cp:lastModifiedBy>王朝晖</cp:lastModifiedBy>
  <cp:lastPrinted>2024-09-20T06:33:00Z</cp:lastPrinted>
  <dcterms:modified xsi:type="dcterms:W3CDTF">2024-09-20T08:46:32Z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DE074E18EF574CB6998D44FE036335B3_13</vt:lpwstr>
  </property>
</Properties>
</file>